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BED" w:rsidRPr="003B74B0" w:rsidRDefault="000D1343" w:rsidP="000D1343">
      <w:pPr>
        <w:jc w:val="center"/>
        <w:rPr>
          <w:rFonts w:ascii="Century Gothic" w:hAnsi="Century Gothic"/>
          <w:b/>
          <w:sz w:val="24"/>
        </w:rPr>
      </w:pPr>
      <w:r w:rsidRPr="003B74B0">
        <w:rPr>
          <w:rFonts w:ascii="Century Gothic" w:hAnsi="Century Gothic"/>
          <w:b/>
          <w:sz w:val="24"/>
        </w:rPr>
        <w:t>Language Anxiety</w:t>
      </w:r>
    </w:p>
    <w:p w:rsidR="00000000" w:rsidRPr="003B74B0" w:rsidRDefault="007F4963" w:rsidP="000D1343">
      <w:pPr>
        <w:rPr>
          <w:rFonts w:ascii="Century Gothic" w:hAnsi="Century Gothic"/>
          <w:sz w:val="20"/>
        </w:rPr>
      </w:pPr>
      <w:r w:rsidRPr="003B74B0">
        <w:rPr>
          <w:rFonts w:ascii="Century Gothic" w:hAnsi="Century Gothic"/>
          <w:sz w:val="20"/>
          <w:lang w:val="en-US"/>
        </w:rPr>
        <w:t xml:space="preserve">Language Anxiety is the feeling of tension, fear, and apprehension associated with speaking, listening, and </w:t>
      </w:r>
      <w:r w:rsidRPr="003B74B0">
        <w:rPr>
          <w:rFonts w:ascii="Century Gothic" w:hAnsi="Century Gothic"/>
          <w:sz w:val="20"/>
          <w:lang w:val="en-US"/>
        </w:rPr>
        <w:t>learning in another language. It presents in three different ways:</w:t>
      </w:r>
    </w:p>
    <w:p w:rsidR="000D1343" w:rsidRPr="003B74B0" w:rsidRDefault="000D1343" w:rsidP="000D1343">
      <w:pPr>
        <w:numPr>
          <w:ilvl w:val="0"/>
          <w:numId w:val="2"/>
        </w:numPr>
        <w:rPr>
          <w:rFonts w:ascii="Century Gothic" w:hAnsi="Century Gothic"/>
          <w:sz w:val="20"/>
        </w:rPr>
      </w:pPr>
      <w:r w:rsidRPr="003B74B0">
        <w:rPr>
          <w:rFonts w:ascii="Century Gothic" w:hAnsi="Century Gothic"/>
          <w:sz w:val="20"/>
          <w:lang w:val="en-US"/>
        </w:rPr>
        <w:t xml:space="preserve"> Communication Apprehension </w:t>
      </w:r>
    </w:p>
    <w:p w:rsidR="000D1343" w:rsidRPr="003B74B0" w:rsidRDefault="007F4963" w:rsidP="000D1343">
      <w:pPr>
        <w:numPr>
          <w:ilvl w:val="1"/>
          <w:numId w:val="2"/>
        </w:numPr>
        <w:rPr>
          <w:rFonts w:ascii="Century Gothic" w:hAnsi="Century Gothic"/>
          <w:sz w:val="20"/>
        </w:rPr>
      </w:pPr>
      <w:r w:rsidRPr="003B74B0">
        <w:rPr>
          <w:rFonts w:ascii="Century Gothic" w:hAnsi="Century Gothic"/>
          <w:sz w:val="20"/>
          <w:lang w:val="en-US"/>
        </w:rPr>
        <w:t xml:space="preserve">I have difficulty expressing my thoughts and ideas in </w:t>
      </w:r>
      <w:r w:rsidR="000D1343" w:rsidRPr="003B74B0">
        <w:rPr>
          <w:rFonts w:ascii="Century Gothic" w:hAnsi="Century Gothic"/>
          <w:sz w:val="20"/>
          <w:lang w:val="en-US"/>
        </w:rPr>
        <w:t xml:space="preserve">Anishinaabemowin. It’s hard for </w:t>
      </w:r>
      <w:r w:rsidRPr="003B74B0">
        <w:rPr>
          <w:rFonts w:ascii="Century Gothic" w:hAnsi="Century Gothic"/>
          <w:sz w:val="20"/>
          <w:lang w:val="en-US"/>
        </w:rPr>
        <w:t>m</w:t>
      </w:r>
      <w:r w:rsidRPr="003B74B0">
        <w:rPr>
          <w:rFonts w:ascii="Century Gothic" w:hAnsi="Century Gothic"/>
          <w:sz w:val="20"/>
          <w:lang w:val="en-US"/>
        </w:rPr>
        <w:t xml:space="preserve">e to speak to and comprehend when </w:t>
      </w:r>
      <w:r w:rsidR="000D1343" w:rsidRPr="003B74B0">
        <w:rPr>
          <w:rFonts w:ascii="Century Gothic" w:hAnsi="Century Gothic"/>
          <w:sz w:val="20"/>
          <w:lang w:val="en-US"/>
        </w:rPr>
        <w:t xml:space="preserve">fluent speakers are talking. </w:t>
      </w:r>
    </w:p>
    <w:p w:rsidR="00000000" w:rsidRPr="003B74B0" w:rsidRDefault="007F4963" w:rsidP="000D1343">
      <w:pPr>
        <w:numPr>
          <w:ilvl w:val="1"/>
          <w:numId w:val="2"/>
        </w:numPr>
        <w:rPr>
          <w:rFonts w:ascii="Century Gothic" w:hAnsi="Century Gothic"/>
          <w:sz w:val="20"/>
        </w:rPr>
      </w:pPr>
      <w:r w:rsidRPr="003B74B0">
        <w:rPr>
          <w:rFonts w:ascii="Century Gothic" w:hAnsi="Century Gothic"/>
          <w:sz w:val="20"/>
          <w:lang w:val="en-US"/>
        </w:rPr>
        <w:t>I worry that other speakers will not understand me, o</w:t>
      </w:r>
      <w:r w:rsidR="000D1343" w:rsidRPr="003B74B0">
        <w:rPr>
          <w:rFonts w:ascii="Century Gothic" w:hAnsi="Century Gothic"/>
          <w:sz w:val="20"/>
          <w:lang w:val="en-US"/>
        </w:rPr>
        <w:t xml:space="preserve">r will not converse with me in </w:t>
      </w:r>
      <w:r w:rsidRPr="003B74B0">
        <w:rPr>
          <w:rFonts w:ascii="Century Gothic" w:hAnsi="Century Gothic"/>
          <w:sz w:val="20"/>
          <w:lang w:val="en-US"/>
        </w:rPr>
        <w:t>Anishinaabemowin.</w:t>
      </w:r>
    </w:p>
    <w:p w:rsidR="000D1343" w:rsidRPr="003B74B0" w:rsidRDefault="007F4963" w:rsidP="000D1343">
      <w:pPr>
        <w:numPr>
          <w:ilvl w:val="0"/>
          <w:numId w:val="2"/>
        </w:numPr>
        <w:rPr>
          <w:rFonts w:ascii="Century Gothic" w:hAnsi="Century Gothic"/>
          <w:sz w:val="20"/>
        </w:rPr>
      </w:pPr>
      <w:r w:rsidRPr="003B74B0">
        <w:rPr>
          <w:rFonts w:ascii="Century Gothic" w:hAnsi="Century Gothic"/>
          <w:sz w:val="20"/>
          <w:lang w:val="en-US"/>
        </w:rPr>
        <w:t xml:space="preserve"> Fear of Negative</w:t>
      </w:r>
      <w:r w:rsidR="000D1343" w:rsidRPr="003B74B0">
        <w:rPr>
          <w:rFonts w:ascii="Century Gothic" w:hAnsi="Century Gothic"/>
          <w:sz w:val="20"/>
          <w:lang w:val="en-US"/>
        </w:rPr>
        <w:t xml:space="preserve"> Social Evaluation</w:t>
      </w:r>
    </w:p>
    <w:p w:rsidR="000D1343" w:rsidRPr="003B74B0" w:rsidRDefault="007F4963" w:rsidP="000D1343">
      <w:pPr>
        <w:numPr>
          <w:ilvl w:val="1"/>
          <w:numId w:val="2"/>
        </w:numPr>
        <w:rPr>
          <w:rFonts w:ascii="Century Gothic" w:hAnsi="Century Gothic"/>
          <w:sz w:val="20"/>
        </w:rPr>
      </w:pPr>
      <w:r w:rsidRPr="003B74B0">
        <w:rPr>
          <w:rFonts w:ascii="Century Gothic" w:hAnsi="Century Gothic"/>
          <w:sz w:val="20"/>
          <w:lang w:val="en-US"/>
        </w:rPr>
        <w:t xml:space="preserve">I believe that I have to make a good impression on others when I speak </w:t>
      </w:r>
      <w:r w:rsidRPr="003B74B0">
        <w:rPr>
          <w:rFonts w:ascii="Century Gothic" w:hAnsi="Century Gothic"/>
          <w:sz w:val="20"/>
          <w:lang w:val="en-US"/>
        </w:rPr>
        <w:t>Anishinaabemowin,</w:t>
      </w:r>
      <w:r w:rsidR="000D1343" w:rsidRPr="003B74B0">
        <w:rPr>
          <w:rFonts w:ascii="Century Gothic" w:hAnsi="Century Gothic"/>
          <w:sz w:val="20"/>
          <w:lang w:val="en-US"/>
        </w:rPr>
        <w:t xml:space="preserve"> and am afraid that I won’t.</w:t>
      </w:r>
    </w:p>
    <w:p w:rsidR="00000000" w:rsidRPr="003B74B0" w:rsidRDefault="000D1343" w:rsidP="000D1343">
      <w:pPr>
        <w:numPr>
          <w:ilvl w:val="1"/>
          <w:numId w:val="2"/>
        </w:numPr>
        <w:rPr>
          <w:rFonts w:ascii="Century Gothic" w:hAnsi="Century Gothic"/>
          <w:sz w:val="20"/>
        </w:rPr>
      </w:pPr>
      <w:r w:rsidRPr="003B74B0">
        <w:rPr>
          <w:rFonts w:ascii="Century Gothic" w:hAnsi="Century Gothic"/>
          <w:sz w:val="20"/>
          <w:lang w:val="en-US"/>
        </w:rPr>
        <w:t>I</w:t>
      </w:r>
      <w:r w:rsidR="007F4963" w:rsidRPr="003B74B0">
        <w:rPr>
          <w:rFonts w:ascii="Century Gothic" w:hAnsi="Century Gothic"/>
          <w:sz w:val="20"/>
          <w:lang w:val="en-US"/>
        </w:rPr>
        <w:t xml:space="preserve"> feel that outsiders are listening to us speak in our language and judging us.</w:t>
      </w:r>
    </w:p>
    <w:p w:rsidR="000D1343" w:rsidRPr="003B74B0" w:rsidRDefault="000D1343" w:rsidP="000D1343">
      <w:pPr>
        <w:numPr>
          <w:ilvl w:val="0"/>
          <w:numId w:val="2"/>
        </w:numPr>
        <w:rPr>
          <w:rFonts w:ascii="Century Gothic" w:hAnsi="Century Gothic"/>
          <w:sz w:val="20"/>
        </w:rPr>
      </w:pPr>
      <w:r w:rsidRPr="003B74B0">
        <w:rPr>
          <w:rFonts w:ascii="Century Gothic" w:hAnsi="Century Gothic"/>
          <w:sz w:val="20"/>
          <w:lang w:val="en-US"/>
        </w:rPr>
        <w:t xml:space="preserve"> Test Anxiety</w:t>
      </w:r>
    </w:p>
    <w:p w:rsidR="00000000" w:rsidRPr="003B74B0" w:rsidRDefault="007F4963" w:rsidP="000D1343">
      <w:pPr>
        <w:numPr>
          <w:ilvl w:val="1"/>
          <w:numId w:val="2"/>
        </w:numPr>
        <w:rPr>
          <w:rFonts w:ascii="Century Gothic" w:hAnsi="Century Gothic"/>
          <w:sz w:val="20"/>
        </w:rPr>
      </w:pPr>
      <w:r w:rsidRPr="003B74B0">
        <w:rPr>
          <w:rFonts w:ascii="Century Gothic" w:hAnsi="Century Gothic"/>
          <w:sz w:val="20"/>
          <w:lang w:val="en-US"/>
        </w:rPr>
        <w:t>I am attending a course or doing an exam in Anishina</w:t>
      </w:r>
      <w:r w:rsidR="000D1343" w:rsidRPr="003B74B0">
        <w:rPr>
          <w:rFonts w:ascii="Century Gothic" w:hAnsi="Century Gothic"/>
          <w:sz w:val="20"/>
          <w:lang w:val="en-US"/>
        </w:rPr>
        <w:t xml:space="preserve">abemowin and fear that I won’t </w:t>
      </w:r>
      <w:r w:rsidRPr="003B74B0">
        <w:rPr>
          <w:rFonts w:ascii="Century Gothic" w:hAnsi="Century Gothic"/>
          <w:sz w:val="20"/>
          <w:lang w:val="en-US"/>
        </w:rPr>
        <w:t xml:space="preserve">do well on the assessment pieces. </w:t>
      </w:r>
    </w:p>
    <w:p w:rsidR="000D1343" w:rsidRPr="003B74B0" w:rsidRDefault="000D1343" w:rsidP="000D1343">
      <w:pPr>
        <w:rPr>
          <w:rFonts w:ascii="Century Gothic" w:hAnsi="Century Gothic"/>
          <w:i/>
          <w:iCs/>
          <w:sz w:val="20"/>
          <w:lang w:val="en-US"/>
        </w:rPr>
      </w:pPr>
    </w:p>
    <w:p w:rsidR="000D1343" w:rsidRPr="003B74B0" w:rsidRDefault="000D1343" w:rsidP="000D1343">
      <w:pPr>
        <w:rPr>
          <w:rFonts w:ascii="Century Gothic" w:hAnsi="Century Gothic"/>
          <w:sz w:val="20"/>
        </w:rPr>
      </w:pPr>
      <w:r w:rsidRPr="003B74B0">
        <w:rPr>
          <w:rFonts w:ascii="Century Gothic" w:hAnsi="Century Gothic"/>
          <w:i/>
          <w:iCs/>
          <w:sz w:val="20"/>
          <w:lang w:val="en-US"/>
        </w:rPr>
        <w:t>If you identify with any of the following statements, you have experienced Language Anxiety:</w:t>
      </w:r>
    </w:p>
    <w:p w:rsidR="00000000" w:rsidRPr="003B74B0" w:rsidRDefault="007F4963" w:rsidP="000D1343">
      <w:pPr>
        <w:numPr>
          <w:ilvl w:val="0"/>
          <w:numId w:val="3"/>
        </w:numPr>
        <w:rPr>
          <w:rFonts w:ascii="Century Gothic" w:hAnsi="Century Gothic"/>
          <w:sz w:val="20"/>
        </w:rPr>
      </w:pPr>
      <w:r w:rsidRPr="003B74B0">
        <w:rPr>
          <w:rFonts w:ascii="Century Gothic" w:hAnsi="Century Gothic"/>
          <w:sz w:val="20"/>
          <w:lang w:val="en-US"/>
        </w:rPr>
        <w:t xml:space="preserve"> I am afraid to speak Anishinaabemowin even though my skills are good enough to communicate. (I start shak</w:t>
      </w:r>
      <w:r w:rsidRPr="003B74B0">
        <w:rPr>
          <w:rFonts w:ascii="Century Gothic" w:hAnsi="Century Gothic"/>
          <w:sz w:val="20"/>
          <w:lang w:val="en-US"/>
        </w:rPr>
        <w:t>ing, or sweating, and may have a raised heart rate)</w:t>
      </w:r>
      <w:bookmarkStart w:id="0" w:name="_GoBack"/>
      <w:bookmarkEnd w:id="0"/>
    </w:p>
    <w:p w:rsidR="00000000" w:rsidRPr="003B74B0" w:rsidRDefault="007F4963" w:rsidP="000D1343">
      <w:pPr>
        <w:numPr>
          <w:ilvl w:val="0"/>
          <w:numId w:val="3"/>
        </w:numPr>
        <w:rPr>
          <w:rFonts w:ascii="Century Gothic" w:hAnsi="Century Gothic"/>
          <w:sz w:val="20"/>
        </w:rPr>
      </w:pPr>
      <w:r w:rsidRPr="003B74B0">
        <w:rPr>
          <w:rFonts w:ascii="Century Gothic" w:hAnsi="Century Gothic"/>
          <w:sz w:val="20"/>
          <w:lang w:val="en-US"/>
        </w:rPr>
        <w:t xml:space="preserve"> I struggle to say a single word out loud even though I can construct perfect sentences in my head.</w:t>
      </w:r>
    </w:p>
    <w:p w:rsidR="00000000" w:rsidRPr="003B74B0" w:rsidRDefault="007F4963" w:rsidP="000D1343">
      <w:pPr>
        <w:numPr>
          <w:ilvl w:val="0"/>
          <w:numId w:val="3"/>
        </w:numPr>
        <w:rPr>
          <w:rFonts w:ascii="Century Gothic" w:hAnsi="Century Gothic"/>
          <w:sz w:val="20"/>
        </w:rPr>
      </w:pPr>
      <w:r w:rsidRPr="003B74B0">
        <w:rPr>
          <w:rFonts w:ascii="Century Gothic" w:hAnsi="Century Gothic"/>
          <w:sz w:val="20"/>
          <w:lang w:val="en-US"/>
        </w:rPr>
        <w:t xml:space="preserve"> The mere thought of saying something in Anishinaabemowin makes me feel scared and shaky. </w:t>
      </w:r>
    </w:p>
    <w:p w:rsidR="00000000" w:rsidRPr="003B74B0" w:rsidRDefault="007F4963" w:rsidP="000D1343">
      <w:pPr>
        <w:numPr>
          <w:ilvl w:val="0"/>
          <w:numId w:val="3"/>
        </w:numPr>
        <w:rPr>
          <w:rFonts w:ascii="Century Gothic" w:hAnsi="Century Gothic"/>
          <w:sz w:val="20"/>
        </w:rPr>
      </w:pPr>
      <w:r w:rsidRPr="003B74B0">
        <w:rPr>
          <w:rFonts w:ascii="Century Gothic" w:hAnsi="Century Gothic"/>
          <w:sz w:val="20"/>
          <w:lang w:val="en-US"/>
        </w:rPr>
        <w:t xml:space="preserve"> I avoid conversations with fluent speakers because I am af</w:t>
      </w:r>
      <w:r w:rsidRPr="003B74B0">
        <w:rPr>
          <w:rFonts w:ascii="Century Gothic" w:hAnsi="Century Gothic"/>
          <w:sz w:val="20"/>
          <w:lang w:val="en-US"/>
        </w:rPr>
        <w:t>raid of being laughed at or assessed.</w:t>
      </w:r>
    </w:p>
    <w:p w:rsidR="00000000" w:rsidRPr="003B74B0" w:rsidRDefault="007F4963" w:rsidP="000D1343">
      <w:pPr>
        <w:numPr>
          <w:ilvl w:val="0"/>
          <w:numId w:val="3"/>
        </w:numPr>
        <w:rPr>
          <w:rFonts w:ascii="Century Gothic" w:hAnsi="Century Gothic"/>
          <w:sz w:val="20"/>
        </w:rPr>
      </w:pPr>
      <w:r w:rsidRPr="003B74B0">
        <w:rPr>
          <w:rFonts w:ascii="Century Gothic" w:hAnsi="Century Gothic"/>
          <w:sz w:val="20"/>
          <w:lang w:val="en-US"/>
        </w:rPr>
        <w:t>I avoid conversations with other fluent speakers because I am afraid they will switch to English.</w:t>
      </w:r>
    </w:p>
    <w:p w:rsidR="00000000" w:rsidRPr="003B74B0" w:rsidRDefault="007F4963" w:rsidP="000D1343">
      <w:pPr>
        <w:numPr>
          <w:ilvl w:val="0"/>
          <w:numId w:val="3"/>
        </w:numPr>
        <w:rPr>
          <w:rFonts w:ascii="Century Gothic" w:hAnsi="Century Gothic"/>
          <w:sz w:val="20"/>
        </w:rPr>
      </w:pPr>
      <w:r w:rsidRPr="003B74B0">
        <w:rPr>
          <w:rFonts w:ascii="Century Gothic" w:hAnsi="Century Gothic"/>
          <w:sz w:val="20"/>
          <w:lang w:val="en-US"/>
        </w:rPr>
        <w:t xml:space="preserve"> I panic when I can’t express myself in Anishinaabemowin or when I don’t understand someone speaking it to me.</w:t>
      </w:r>
    </w:p>
    <w:p w:rsidR="00000000" w:rsidRPr="003B74B0" w:rsidRDefault="007F4963" w:rsidP="000D1343">
      <w:pPr>
        <w:numPr>
          <w:ilvl w:val="0"/>
          <w:numId w:val="3"/>
        </w:numPr>
        <w:rPr>
          <w:rFonts w:ascii="Century Gothic" w:hAnsi="Century Gothic"/>
          <w:sz w:val="20"/>
        </w:rPr>
      </w:pPr>
      <w:r w:rsidRPr="003B74B0">
        <w:rPr>
          <w:rFonts w:ascii="Century Gothic" w:hAnsi="Century Gothic"/>
          <w:sz w:val="20"/>
          <w:lang w:val="en-US"/>
        </w:rPr>
        <w:t>I feel nervous and stumble when I try to say the simple</w:t>
      </w:r>
      <w:r w:rsidRPr="003B74B0">
        <w:rPr>
          <w:rFonts w:ascii="Century Gothic" w:hAnsi="Century Gothic"/>
          <w:sz w:val="20"/>
          <w:lang w:val="en-US"/>
        </w:rPr>
        <w:t xml:space="preserve">st things in Anishinaabemowin. </w:t>
      </w:r>
    </w:p>
    <w:p w:rsidR="000D1343" w:rsidRPr="003B74B0" w:rsidRDefault="000D1343">
      <w:pPr>
        <w:rPr>
          <w:rFonts w:ascii="Century Gothic" w:hAnsi="Century Gothic"/>
          <w:sz w:val="20"/>
        </w:rPr>
      </w:pPr>
    </w:p>
    <w:p w:rsidR="000D1343" w:rsidRPr="003B74B0" w:rsidRDefault="000D1343">
      <w:pPr>
        <w:rPr>
          <w:rFonts w:ascii="Century Gothic" w:hAnsi="Century Gothic"/>
          <w:sz w:val="20"/>
        </w:rPr>
      </w:pPr>
      <w:r w:rsidRPr="003B74B0">
        <w:rPr>
          <w:rFonts w:ascii="Century Gothic" w:hAnsi="Century Gothic"/>
          <w:sz w:val="20"/>
        </w:rPr>
        <w:t xml:space="preserve">5 Tips for Overcoming Language Anxiety </w:t>
      </w:r>
    </w:p>
    <w:p w:rsidR="000D1343" w:rsidRPr="003B74B0" w:rsidRDefault="000D1343" w:rsidP="000D1343">
      <w:pPr>
        <w:pStyle w:val="ListParagraph"/>
        <w:numPr>
          <w:ilvl w:val="0"/>
          <w:numId w:val="4"/>
        </w:numPr>
        <w:ind w:left="284"/>
        <w:rPr>
          <w:rFonts w:ascii="Century Gothic" w:hAnsi="Century Gothic"/>
          <w:sz w:val="20"/>
        </w:rPr>
      </w:pPr>
      <w:r w:rsidRPr="003B74B0">
        <w:rPr>
          <w:rFonts w:ascii="Century Gothic" w:hAnsi="Century Gothic"/>
          <w:sz w:val="20"/>
          <w:lang w:val="en-US"/>
        </w:rPr>
        <w:t>Give yourself time.</w:t>
      </w:r>
      <w:r w:rsidRPr="003B74B0">
        <w:rPr>
          <w:rFonts w:ascii="Century Gothic" w:hAnsi="Century Gothic"/>
          <w:sz w:val="20"/>
          <w:lang w:val="en-US"/>
        </w:rPr>
        <w:br/>
      </w:r>
      <w:r w:rsidRPr="003B74B0">
        <w:rPr>
          <w:rFonts w:ascii="Century Gothic" w:hAnsi="Century Gothic"/>
          <w:sz w:val="20"/>
          <w:lang w:val="en-US"/>
        </w:rPr>
        <w:br/>
        <w:t xml:space="preserve">If you are a learner, don’t feel stressed about needing to learn at the same pace as other people. Don’t allow others to decide when you should start communicating. Practice listening, reading, and writing as much as you need to. Learning Anishinaabemowin is not a competition.  </w:t>
      </w:r>
      <w:r w:rsidRPr="003B74B0">
        <w:rPr>
          <w:rFonts w:ascii="Century Gothic" w:hAnsi="Century Gothic"/>
          <w:sz w:val="20"/>
          <w:lang w:val="en-US"/>
        </w:rPr>
        <w:br/>
      </w:r>
      <w:r w:rsidRPr="003B74B0">
        <w:rPr>
          <w:rFonts w:ascii="Century Gothic" w:hAnsi="Century Gothic"/>
          <w:sz w:val="20"/>
          <w:lang w:val="en-US"/>
        </w:rPr>
        <w:br/>
        <w:t xml:space="preserve">If you are a speaker, take your time getting comfortable using the language every day with other speakers and learners. Don’t allow others to decide your comfort level but push your </w:t>
      </w:r>
      <w:r w:rsidRPr="003B74B0">
        <w:rPr>
          <w:rFonts w:ascii="Century Gothic" w:hAnsi="Century Gothic"/>
          <w:sz w:val="20"/>
          <w:lang w:val="en-US"/>
        </w:rPr>
        <w:lastRenderedPageBreak/>
        <w:t xml:space="preserve">limits as much as you can. </w:t>
      </w:r>
      <w:r w:rsidRPr="003B74B0">
        <w:rPr>
          <w:rFonts w:ascii="Century Gothic" w:hAnsi="Century Gothic"/>
          <w:sz w:val="20"/>
          <w:lang w:val="en-US"/>
        </w:rPr>
        <w:br/>
      </w:r>
    </w:p>
    <w:p w:rsidR="003B74B0" w:rsidRPr="003B74B0" w:rsidRDefault="000D1343" w:rsidP="000D1343">
      <w:pPr>
        <w:pStyle w:val="ListParagraph"/>
        <w:numPr>
          <w:ilvl w:val="0"/>
          <w:numId w:val="4"/>
        </w:numPr>
        <w:ind w:left="284"/>
        <w:rPr>
          <w:rFonts w:ascii="Century Gothic" w:hAnsi="Century Gothic"/>
          <w:sz w:val="20"/>
        </w:rPr>
      </w:pPr>
      <w:r w:rsidRPr="003B74B0">
        <w:rPr>
          <w:rFonts w:ascii="Century Gothic" w:hAnsi="Century Gothic"/>
          <w:sz w:val="20"/>
          <w:lang w:val="en-US"/>
        </w:rPr>
        <w:t>Change negative thoughts to positive thoughts.</w:t>
      </w:r>
      <w:r w:rsidRPr="003B74B0">
        <w:rPr>
          <w:rFonts w:ascii="Century Gothic" w:hAnsi="Century Gothic"/>
          <w:sz w:val="20"/>
          <w:lang w:val="en-US"/>
        </w:rPr>
        <w:br/>
      </w:r>
      <w:r w:rsidRPr="003B74B0">
        <w:rPr>
          <w:rFonts w:ascii="Century Gothic" w:hAnsi="Century Gothic"/>
          <w:sz w:val="20"/>
          <w:lang w:val="en-US"/>
        </w:rPr>
        <w:br/>
        <w:t xml:space="preserve">If you are a learner, being trapped in negative thoughts will only fuel your anxiety. When you have a negative thought try writing it down and reflecting upon it. For example, take, </w:t>
      </w:r>
      <w:r w:rsidRPr="003B74B0">
        <w:rPr>
          <w:rFonts w:ascii="Century Gothic" w:hAnsi="Century Gothic"/>
          <w:sz w:val="20"/>
          <w:lang w:val="en-US"/>
        </w:rPr>
        <w:br/>
      </w:r>
      <w:r w:rsidRPr="003B74B0">
        <w:rPr>
          <w:rFonts w:ascii="Century Gothic" w:hAnsi="Century Gothic"/>
          <w:sz w:val="20"/>
          <w:lang w:val="en-US"/>
        </w:rPr>
        <w:br/>
        <w:t>“I’ve been learning Anishinaabemowin for 2 years now and I’m still making so many mistakes. I’m never going to learn!”</w:t>
      </w:r>
      <w:r w:rsidRPr="003B74B0">
        <w:rPr>
          <w:rFonts w:ascii="Century Gothic" w:hAnsi="Century Gothic"/>
          <w:sz w:val="20"/>
          <w:lang w:val="en-US"/>
        </w:rPr>
        <w:br/>
      </w:r>
      <w:r w:rsidRPr="003B74B0">
        <w:rPr>
          <w:rFonts w:ascii="Century Gothic" w:hAnsi="Century Gothic"/>
          <w:sz w:val="20"/>
          <w:lang w:val="en-US"/>
        </w:rPr>
        <w:br/>
        <w:t>And turn it into:</w:t>
      </w:r>
      <w:r w:rsidRPr="003B74B0">
        <w:rPr>
          <w:rFonts w:ascii="Century Gothic" w:hAnsi="Century Gothic"/>
          <w:sz w:val="20"/>
          <w:lang w:val="en-US"/>
        </w:rPr>
        <w:br/>
      </w:r>
      <w:r w:rsidRPr="003B74B0">
        <w:rPr>
          <w:rFonts w:ascii="Century Gothic" w:hAnsi="Century Gothic"/>
          <w:sz w:val="20"/>
          <w:lang w:val="en-US"/>
        </w:rPr>
        <w:br/>
        <w:t xml:space="preserve">“I’ve been learning Anishinaabemowin for 2 years now and I managed to get my message across. I made mistakes but I communicated with success! </w:t>
      </w:r>
      <w:r w:rsidRPr="003B74B0">
        <w:rPr>
          <w:rFonts w:ascii="Century Gothic" w:hAnsi="Century Gothic"/>
          <w:sz w:val="20"/>
          <w:lang w:val="en-US"/>
        </w:rPr>
        <w:br/>
      </w:r>
      <w:r w:rsidRPr="003B74B0">
        <w:rPr>
          <w:rFonts w:ascii="Century Gothic" w:hAnsi="Century Gothic"/>
          <w:sz w:val="20"/>
          <w:lang w:val="en-US"/>
        </w:rPr>
        <w:br/>
        <w:t xml:space="preserve">If you are a speaker, do the same thing! Negative thoughts will only hold you back from communicating with others and teaching learners. </w:t>
      </w:r>
      <w:r w:rsidR="003B74B0" w:rsidRPr="003B74B0">
        <w:rPr>
          <w:rFonts w:ascii="Century Gothic" w:hAnsi="Century Gothic"/>
          <w:sz w:val="20"/>
          <w:lang w:val="en-US"/>
        </w:rPr>
        <w:br/>
      </w:r>
    </w:p>
    <w:p w:rsidR="003B74B0" w:rsidRPr="003B74B0" w:rsidRDefault="000D1343" w:rsidP="000D1343">
      <w:pPr>
        <w:pStyle w:val="ListParagraph"/>
        <w:numPr>
          <w:ilvl w:val="0"/>
          <w:numId w:val="4"/>
        </w:numPr>
        <w:ind w:left="284"/>
        <w:rPr>
          <w:rFonts w:ascii="Century Gothic" w:hAnsi="Century Gothic"/>
          <w:sz w:val="20"/>
        </w:rPr>
      </w:pPr>
      <w:r w:rsidRPr="003B74B0">
        <w:rPr>
          <w:rFonts w:ascii="Century Gothic" w:hAnsi="Century Gothic"/>
          <w:sz w:val="20"/>
        </w:rPr>
        <w:t>Accept that it’s okay to make mistakes</w:t>
      </w:r>
      <w:r w:rsidR="003B74B0" w:rsidRPr="003B74B0">
        <w:rPr>
          <w:rFonts w:ascii="Century Gothic" w:hAnsi="Century Gothic"/>
          <w:sz w:val="20"/>
        </w:rPr>
        <w:br/>
      </w:r>
      <w:r w:rsidR="003B74B0" w:rsidRPr="003B74B0">
        <w:rPr>
          <w:rFonts w:ascii="Century Gothic" w:hAnsi="Century Gothic"/>
          <w:sz w:val="20"/>
        </w:rPr>
        <w:br/>
      </w:r>
      <w:r w:rsidRPr="003B74B0">
        <w:rPr>
          <w:rFonts w:ascii="Century Gothic" w:hAnsi="Century Gothic"/>
          <w:sz w:val="20"/>
          <w:lang w:val="en-US"/>
        </w:rPr>
        <w:t xml:space="preserve">Learners need to understand that in order to speak a language fluently, you need to start speaking a broken version of it. You will not be speaking like the first speakers without mistakes, practice, and multiple corrections. One of the great things is that the children you work with are also just starting to learn and you can take this learning path together. </w:t>
      </w:r>
      <w:r w:rsidR="003B74B0" w:rsidRPr="003B74B0">
        <w:rPr>
          <w:rFonts w:ascii="Century Gothic" w:hAnsi="Century Gothic"/>
          <w:sz w:val="20"/>
          <w:lang w:val="en-US"/>
        </w:rPr>
        <w:br/>
      </w:r>
      <w:r w:rsidR="003B74B0" w:rsidRPr="003B74B0">
        <w:rPr>
          <w:rFonts w:ascii="Century Gothic" w:hAnsi="Century Gothic"/>
          <w:sz w:val="20"/>
          <w:lang w:val="en-US"/>
        </w:rPr>
        <w:br/>
      </w:r>
      <w:r w:rsidRPr="003B74B0">
        <w:rPr>
          <w:rFonts w:ascii="Century Gothic" w:hAnsi="Century Gothic"/>
          <w:sz w:val="20"/>
        </w:rPr>
        <w:t xml:space="preserve">Fluent speakers are then responsible for helping learners move from that broken version of the language into speaking fluidly. Laughing at a learner in this stage can be very damaging, so it’s important to remember to be kind and offer corrections gently. A good rule of thumb is to only laugh if the learner is laughing. </w:t>
      </w:r>
      <w:r w:rsidR="003B74B0" w:rsidRPr="003B74B0">
        <w:rPr>
          <w:rFonts w:ascii="Century Gothic" w:hAnsi="Century Gothic"/>
          <w:sz w:val="20"/>
        </w:rPr>
        <w:br/>
      </w:r>
    </w:p>
    <w:p w:rsidR="003B74B0" w:rsidRPr="003B74B0" w:rsidRDefault="000D1343" w:rsidP="000D1343">
      <w:pPr>
        <w:pStyle w:val="ListParagraph"/>
        <w:numPr>
          <w:ilvl w:val="0"/>
          <w:numId w:val="4"/>
        </w:numPr>
        <w:ind w:left="284"/>
        <w:rPr>
          <w:rFonts w:ascii="Century Gothic" w:hAnsi="Century Gothic"/>
          <w:sz w:val="20"/>
        </w:rPr>
      </w:pPr>
      <w:r w:rsidRPr="003B74B0">
        <w:rPr>
          <w:rFonts w:ascii="Century Gothic" w:hAnsi="Century Gothic"/>
          <w:sz w:val="20"/>
        </w:rPr>
        <w:t>Change your learning method</w:t>
      </w:r>
      <w:r w:rsidR="003B74B0" w:rsidRPr="003B74B0">
        <w:rPr>
          <w:rFonts w:ascii="Century Gothic" w:hAnsi="Century Gothic"/>
          <w:sz w:val="20"/>
        </w:rPr>
        <w:br/>
      </w:r>
      <w:r w:rsidR="003B74B0" w:rsidRPr="003B74B0">
        <w:rPr>
          <w:rFonts w:ascii="Century Gothic" w:hAnsi="Century Gothic"/>
          <w:sz w:val="20"/>
        </w:rPr>
        <w:br/>
      </w:r>
      <w:r w:rsidRPr="003B74B0">
        <w:rPr>
          <w:rFonts w:ascii="Century Gothic" w:hAnsi="Century Gothic"/>
          <w:sz w:val="20"/>
          <w:lang w:val="en-US"/>
        </w:rPr>
        <w:t xml:space="preserve">For learners, there is no “best way” to learn Anishinaabemowin. Language learning is different for everyone and it is important to be open to trying new methods of learning. Language learning should be fun, and if you’re feeling anxious about it, you won’t learn as much. Try to figure out the easiest and most fun way that works for </w:t>
      </w:r>
      <w:r w:rsidR="003B74B0" w:rsidRPr="003B74B0">
        <w:rPr>
          <w:rFonts w:ascii="Century Gothic" w:hAnsi="Century Gothic"/>
          <w:sz w:val="20"/>
          <w:lang w:val="en-US"/>
        </w:rPr>
        <w:t>you!</w:t>
      </w:r>
      <w:r w:rsidR="003B74B0" w:rsidRPr="003B74B0">
        <w:rPr>
          <w:rFonts w:ascii="Century Gothic" w:hAnsi="Century Gothic"/>
          <w:sz w:val="20"/>
          <w:lang w:val="en-US"/>
        </w:rPr>
        <w:br/>
      </w:r>
      <w:r w:rsidR="003B74B0" w:rsidRPr="003B74B0">
        <w:rPr>
          <w:rFonts w:ascii="Century Gothic" w:hAnsi="Century Gothic"/>
          <w:sz w:val="20"/>
          <w:lang w:val="en-US"/>
        </w:rPr>
        <w:br/>
      </w:r>
      <w:r w:rsidRPr="003B74B0">
        <w:rPr>
          <w:rFonts w:ascii="Century Gothic" w:hAnsi="Century Gothic"/>
          <w:sz w:val="20"/>
          <w:lang w:val="en-US"/>
        </w:rPr>
        <w:t xml:space="preserve">Fluent speakers can change up their methods too and there are always fun ways to pass the language on. </w:t>
      </w:r>
      <w:r w:rsidR="003B74B0" w:rsidRPr="003B74B0">
        <w:rPr>
          <w:rFonts w:ascii="Century Gothic" w:hAnsi="Century Gothic"/>
          <w:sz w:val="20"/>
          <w:lang w:val="en-US"/>
        </w:rPr>
        <w:br/>
      </w:r>
    </w:p>
    <w:p w:rsidR="000D1343" w:rsidRPr="003B74B0" w:rsidRDefault="000D1343" w:rsidP="001C5180">
      <w:pPr>
        <w:pStyle w:val="ListParagraph"/>
        <w:numPr>
          <w:ilvl w:val="0"/>
          <w:numId w:val="4"/>
        </w:numPr>
        <w:ind w:left="284"/>
        <w:rPr>
          <w:rFonts w:ascii="Century Gothic" w:hAnsi="Century Gothic"/>
          <w:sz w:val="20"/>
        </w:rPr>
      </w:pPr>
      <w:r w:rsidRPr="003B74B0">
        <w:rPr>
          <w:rFonts w:ascii="Century Gothic" w:hAnsi="Century Gothic"/>
          <w:sz w:val="20"/>
        </w:rPr>
        <w:t>Small steps first</w:t>
      </w:r>
      <w:r w:rsidR="003B74B0" w:rsidRPr="003B74B0">
        <w:rPr>
          <w:rFonts w:ascii="Century Gothic" w:hAnsi="Century Gothic"/>
          <w:sz w:val="20"/>
        </w:rPr>
        <w:br/>
      </w:r>
      <w:r w:rsidR="003B74B0" w:rsidRPr="003B74B0">
        <w:rPr>
          <w:rFonts w:ascii="Century Gothic" w:hAnsi="Century Gothic"/>
          <w:sz w:val="20"/>
        </w:rPr>
        <w:br/>
      </w:r>
      <w:r w:rsidRPr="003B74B0">
        <w:rPr>
          <w:rFonts w:ascii="Century Gothic" w:hAnsi="Century Gothic"/>
          <w:sz w:val="20"/>
          <w:lang w:val="en-US"/>
        </w:rPr>
        <w:t xml:space="preserve">Talking with a fluent speaker immediately after beginning to learn Anishinaabemowin can be a terrifying concept for anyone with Language Anxiety. </w:t>
      </w:r>
      <w:r w:rsidR="003B74B0" w:rsidRPr="003B74B0">
        <w:rPr>
          <w:rFonts w:ascii="Century Gothic" w:hAnsi="Century Gothic"/>
          <w:sz w:val="20"/>
          <w:lang w:val="en-US"/>
        </w:rPr>
        <w:br/>
      </w:r>
      <w:r w:rsidR="003B74B0" w:rsidRPr="003B74B0">
        <w:rPr>
          <w:rFonts w:ascii="Century Gothic" w:hAnsi="Century Gothic"/>
          <w:sz w:val="20"/>
          <w:lang w:val="en-US"/>
        </w:rPr>
        <w:br/>
      </w:r>
      <w:r w:rsidRPr="003B74B0">
        <w:rPr>
          <w:rFonts w:ascii="Century Gothic" w:hAnsi="Century Gothic"/>
          <w:sz w:val="20"/>
          <w:lang w:val="en-US"/>
        </w:rPr>
        <w:t>Take small steps – try to have conversations with other learners, practice words and phrases on your own, learn a new wo</w:t>
      </w:r>
      <w:r w:rsidR="003B74B0" w:rsidRPr="003B74B0">
        <w:rPr>
          <w:rFonts w:ascii="Century Gothic" w:hAnsi="Century Gothic"/>
          <w:sz w:val="20"/>
          <w:lang w:val="en-US"/>
        </w:rPr>
        <w:t>rd or grammar skill every week.</w:t>
      </w:r>
      <w:r w:rsidR="003B74B0" w:rsidRPr="003B74B0">
        <w:rPr>
          <w:rFonts w:ascii="Century Gothic" w:hAnsi="Century Gothic"/>
          <w:sz w:val="20"/>
          <w:lang w:val="en-US"/>
        </w:rPr>
        <w:br/>
      </w:r>
      <w:r w:rsidR="003B74B0" w:rsidRPr="003B74B0">
        <w:rPr>
          <w:rFonts w:ascii="Century Gothic" w:hAnsi="Century Gothic"/>
          <w:sz w:val="20"/>
          <w:lang w:val="en-US"/>
        </w:rPr>
        <w:br/>
      </w:r>
      <w:r w:rsidRPr="003B74B0">
        <w:rPr>
          <w:rFonts w:ascii="Century Gothic" w:hAnsi="Century Gothic"/>
          <w:sz w:val="20"/>
          <w:lang w:val="en-US"/>
        </w:rPr>
        <w:t xml:space="preserve">You might also consider learning on other platforms. </w:t>
      </w:r>
      <w:proofErr w:type="spellStart"/>
      <w:r w:rsidRPr="003B74B0">
        <w:rPr>
          <w:rFonts w:ascii="Century Gothic" w:hAnsi="Century Gothic"/>
          <w:sz w:val="20"/>
          <w:lang w:val="en-US"/>
        </w:rPr>
        <w:t>Memrise</w:t>
      </w:r>
      <w:proofErr w:type="spellEnd"/>
      <w:r w:rsidRPr="003B74B0">
        <w:rPr>
          <w:rFonts w:ascii="Century Gothic" w:hAnsi="Century Gothic"/>
          <w:sz w:val="20"/>
          <w:lang w:val="en-US"/>
        </w:rPr>
        <w:t xml:space="preserve">, YouTube, and Facebook are all great places to start seeking out </w:t>
      </w:r>
      <w:r w:rsidR="003B74B0" w:rsidRPr="003B74B0">
        <w:rPr>
          <w:rFonts w:ascii="Century Gothic" w:hAnsi="Century Gothic"/>
          <w:sz w:val="20"/>
          <w:lang w:val="en-US"/>
        </w:rPr>
        <w:t>new learning methods and ideas.</w:t>
      </w:r>
      <w:r w:rsidR="003B74B0" w:rsidRPr="003B74B0">
        <w:rPr>
          <w:rFonts w:ascii="Century Gothic" w:hAnsi="Century Gothic"/>
          <w:sz w:val="20"/>
          <w:lang w:val="en-US"/>
        </w:rPr>
        <w:br/>
      </w:r>
      <w:r w:rsidR="003B74B0" w:rsidRPr="003B74B0">
        <w:rPr>
          <w:rFonts w:ascii="Century Gothic" w:hAnsi="Century Gothic"/>
          <w:sz w:val="20"/>
          <w:lang w:val="en-US"/>
        </w:rPr>
        <w:br/>
      </w:r>
      <w:r w:rsidRPr="003B74B0">
        <w:rPr>
          <w:rFonts w:ascii="Century Gothic" w:hAnsi="Century Gothic"/>
          <w:sz w:val="20"/>
          <w:lang w:val="en-US"/>
        </w:rPr>
        <w:t xml:space="preserve">For fluent speakers, try having small conversations with the learners but keep your expectations at a reasonable level. When speaking to the children, try single words or small phrases and speak Anishinaabemowin then translate if needed. </w:t>
      </w:r>
    </w:p>
    <w:sectPr w:rsidR="000D1343" w:rsidRPr="003B74B0" w:rsidSect="000D1343">
      <w:pgSz w:w="12240" w:h="15840"/>
      <w:pgMar w:top="720" w:right="1440" w:bottom="72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F052A"/>
    <w:multiLevelType w:val="hybridMultilevel"/>
    <w:tmpl w:val="AE3CB902"/>
    <w:lvl w:ilvl="0" w:tplc="FF0AD21E">
      <w:start w:val="1"/>
      <w:numFmt w:val="bullet"/>
      <w:lvlText w:val=" "/>
      <w:lvlJc w:val="left"/>
      <w:pPr>
        <w:tabs>
          <w:tab w:val="num" w:pos="720"/>
        </w:tabs>
        <w:ind w:left="720" w:hanging="360"/>
      </w:pPr>
      <w:rPr>
        <w:rFonts w:ascii="Tw Cen MT" w:hAnsi="Tw Cen MT" w:hint="default"/>
      </w:rPr>
    </w:lvl>
    <w:lvl w:ilvl="1" w:tplc="50507C4A" w:tentative="1">
      <w:start w:val="1"/>
      <w:numFmt w:val="bullet"/>
      <w:lvlText w:val=" "/>
      <w:lvlJc w:val="left"/>
      <w:pPr>
        <w:tabs>
          <w:tab w:val="num" w:pos="1440"/>
        </w:tabs>
        <w:ind w:left="1440" w:hanging="360"/>
      </w:pPr>
      <w:rPr>
        <w:rFonts w:ascii="Tw Cen MT" w:hAnsi="Tw Cen MT" w:hint="default"/>
      </w:rPr>
    </w:lvl>
    <w:lvl w:ilvl="2" w:tplc="C5CCD10E" w:tentative="1">
      <w:start w:val="1"/>
      <w:numFmt w:val="bullet"/>
      <w:lvlText w:val=" "/>
      <w:lvlJc w:val="left"/>
      <w:pPr>
        <w:tabs>
          <w:tab w:val="num" w:pos="2160"/>
        </w:tabs>
        <w:ind w:left="2160" w:hanging="360"/>
      </w:pPr>
      <w:rPr>
        <w:rFonts w:ascii="Tw Cen MT" w:hAnsi="Tw Cen MT" w:hint="default"/>
      </w:rPr>
    </w:lvl>
    <w:lvl w:ilvl="3" w:tplc="9C644294" w:tentative="1">
      <w:start w:val="1"/>
      <w:numFmt w:val="bullet"/>
      <w:lvlText w:val=" "/>
      <w:lvlJc w:val="left"/>
      <w:pPr>
        <w:tabs>
          <w:tab w:val="num" w:pos="2880"/>
        </w:tabs>
        <w:ind w:left="2880" w:hanging="360"/>
      </w:pPr>
      <w:rPr>
        <w:rFonts w:ascii="Tw Cen MT" w:hAnsi="Tw Cen MT" w:hint="default"/>
      </w:rPr>
    </w:lvl>
    <w:lvl w:ilvl="4" w:tplc="BA32AFE4" w:tentative="1">
      <w:start w:val="1"/>
      <w:numFmt w:val="bullet"/>
      <w:lvlText w:val=" "/>
      <w:lvlJc w:val="left"/>
      <w:pPr>
        <w:tabs>
          <w:tab w:val="num" w:pos="3600"/>
        </w:tabs>
        <w:ind w:left="3600" w:hanging="360"/>
      </w:pPr>
      <w:rPr>
        <w:rFonts w:ascii="Tw Cen MT" w:hAnsi="Tw Cen MT" w:hint="default"/>
      </w:rPr>
    </w:lvl>
    <w:lvl w:ilvl="5" w:tplc="3AD2F50C" w:tentative="1">
      <w:start w:val="1"/>
      <w:numFmt w:val="bullet"/>
      <w:lvlText w:val=" "/>
      <w:lvlJc w:val="left"/>
      <w:pPr>
        <w:tabs>
          <w:tab w:val="num" w:pos="4320"/>
        </w:tabs>
        <w:ind w:left="4320" w:hanging="360"/>
      </w:pPr>
      <w:rPr>
        <w:rFonts w:ascii="Tw Cen MT" w:hAnsi="Tw Cen MT" w:hint="default"/>
      </w:rPr>
    </w:lvl>
    <w:lvl w:ilvl="6" w:tplc="4FEEBE74" w:tentative="1">
      <w:start w:val="1"/>
      <w:numFmt w:val="bullet"/>
      <w:lvlText w:val=" "/>
      <w:lvlJc w:val="left"/>
      <w:pPr>
        <w:tabs>
          <w:tab w:val="num" w:pos="5040"/>
        </w:tabs>
        <w:ind w:left="5040" w:hanging="360"/>
      </w:pPr>
      <w:rPr>
        <w:rFonts w:ascii="Tw Cen MT" w:hAnsi="Tw Cen MT" w:hint="default"/>
      </w:rPr>
    </w:lvl>
    <w:lvl w:ilvl="7" w:tplc="1974DD54" w:tentative="1">
      <w:start w:val="1"/>
      <w:numFmt w:val="bullet"/>
      <w:lvlText w:val=" "/>
      <w:lvlJc w:val="left"/>
      <w:pPr>
        <w:tabs>
          <w:tab w:val="num" w:pos="5760"/>
        </w:tabs>
        <w:ind w:left="5760" w:hanging="360"/>
      </w:pPr>
      <w:rPr>
        <w:rFonts w:ascii="Tw Cen MT" w:hAnsi="Tw Cen MT" w:hint="default"/>
      </w:rPr>
    </w:lvl>
    <w:lvl w:ilvl="8" w:tplc="611A8B74" w:tentative="1">
      <w:start w:val="1"/>
      <w:numFmt w:val="bullet"/>
      <w:lvlText w:val=" "/>
      <w:lvlJc w:val="left"/>
      <w:pPr>
        <w:tabs>
          <w:tab w:val="num" w:pos="6480"/>
        </w:tabs>
        <w:ind w:left="6480" w:hanging="360"/>
      </w:pPr>
      <w:rPr>
        <w:rFonts w:ascii="Tw Cen MT" w:hAnsi="Tw Cen MT" w:hint="default"/>
      </w:rPr>
    </w:lvl>
  </w:abstractNum>
  <w:abstractNum w:abstractNumId="1" w15:restartNumberingAfterBreak="0">
    <w:nsid w:val="2C4C2538"/>
    <w:multiLevelType w:val="hybridMultilevel"/>
    <w:tmpl w:val="2F5C38FC"/>
    <w:lvl w:ilvl="0" w:tplc="97AADE4E">
      <w:start w:val="1"/>
      <w:numFmt w:val="bullet"/>
      <w:lvlText w:val="o"/>
      <w:lvlJc w:val="left"/>
      <w:pPr>
        <w:tabs>
          <w:tab w:val="num" w:pos="720"/>
        </w:tabs>
        <w:ind w:left="720" w:hanging="360"/>
      </w:pPr>
      <w:rPr>
        <w:rFonts w:ascii="Courier New" w:hAnsi="Courier New" w:hint="default"/>
      </w:rPr>
    </w:lvl>
    <w:lvl w:ilvl="1" w:tplc="0862E810" w:tentative="1">
      <w:start w:val="1"/>
      <w:numFmt w:val="bullet"/>
      <w:lvlText w:val="o"/>
      <w:lvlJc w:val="left"/>
      <w:pPr>
        <w:tabs>
          <w:tab w:val="num" w:pos="1440"/>
        </w:tabs>
        <w:ind w:left="1440" w:hanging="360"/>
      </w:pPr>
      <w:rPr>
        <w:rFonts w:ascii="Courier New" w:hAnsi="Courier New" w:hint="default"/>
      </w:rPr>
    </w:lvl>
    <w:lvl w:ilvl="2" w:tplc="38A45746" w:tentative="1">
      <w:start w:val="1"/>
      <w:numFmt w:val="bullet"/>
      <w:lvlText w:val="o"/>
      <w:lvlJc w:val="left"/>
      <w:pPr>
        <w:tabs>
          <w:tab w:val="num" w:pos="2160"/>
        </w:tabs>
        <w:ind w:left="2160" w:hanging="360"/>
      </w:pPr>
      <w:rPr>
        <w:rFonts w:ascii="Courier New" w:hAnsi="Courier New" w:hint="default"/>
      </w:rPr>
    </w:lvl>
    <w:lvl w:ilvl="3" w:tplc="A3F46654" w:tentative="1">
      <w:start w:val="1"/>
      <w:numFmt w:val="bullet"/>
      <w:lvlText w:val="o"/>
      <w:lvlJc w:val="left"/>
      <w:pPr>
        <w:tabs>
          <w:tab w:val="num" w:pos="2880"/>
        </w:tabs>
        <w:ind w:left="2880" w:hanging="360"/>
      </w:pPr>
      <w:rPr>
        <w:rFonts w:ascii="Courier New" w:hAnsi="Courier New" w:hint="default"/>
      </w:rPr>
    </w:lvl>
    <w:lvl w:ilvl="4" w:tplc="1C00AE40" w:tentative="1">
      <w:start w:val="1"/>
      <w:numFmt w:val="bullet"/>
      <w:lvlText w:val="o"/>
      <w:lvlJc w:val="left"/>
      <w:pPr>
        <w:tabs>
          <w:tab w:val="num" w:pos="3600"/>
        </w:tabs>
        <w:ind w:left="3600" w:hanging="360"/>
      </w:pPr>
      <w:rPr>
        <w:rFonts w:ascii="Courier New" w:hAnsi="Courier New" w:hint="default"/>
      </w:rPr>
    </w:lvl>
    <w:lvl w:ilvl="5" w:tplc="70481A96" w:tentative="1">
      <w:start w:val="1"/>
      <w:numFmt w:val="bullet"/>
      <w:lvlText w:val="o"/>
      <w:lvlJc w:val="left"/>
      <w:pPr>
        <w:tabs>
          <w:tab w:val="num" w:pos="4320"/>
        </w:tabs>
        <w:ind w:left="4320" w:hanging="360"/>
      </w:pPr>
      <w:rPr>
        <w:rFonts w:ascii="Courier New" w:hAnsi="Courier New" w:hint="default"/>
      </w:rPr>
    </w:lvl>
    <w:lvl w:ilvl="6" w:tplc="5F72040A" w:tentative="1">
      <w:start w:val="1"/>
      <w:numFmt w:val="bullet"/>
      <w:lvlText w:val="o"/>
      <w:lvlJc w:val="left"/>
      <w:pPr>
        <w:tabs>
          <w:tab w:val="num" w:pos="5040"/>
        </w:tabs>
        <w:ind w:left="5040" w:hanging="360"/>
      </w:pPr>
      <w:rPr>
        <w:rFonts w:ascii="Courier New" w:hAnsi="Courier New" w:hint="default"/>
      </w:rPr>
    </w:lvl>
    <w:lvl w:ilvl="7" w:tplc="50926FA8" w:tentative="1">
      <w:start w:val="1"/>
      <w:numFmt w:val="bullet"/>
      <w:lvlText w:val="o"/>
      <w:lvlJc w:val="left"/>
      <w:pPr>
        <w:tabs>
          <w:tab w:val="num" w:pos="5760"/>
        </w:tabs>
        <w:ind w:left="5760" w:hanging="360"/>
      </w:pPr>
      <w:rPr>
        <w:rFonts w:ascii="Courier New" w:hAnsi="Courier New" w:hint="default"/>
      </w:rPr>
    </w:lvl>
    <w:lvl w:ilvl="8" w:tplc="EA962C20" w:tentative="1">
      <w:start w:val="1"/>
      <w:numFmt w:val="bullet"/>
      <w:lvlText w:val="o"/>
      <w:lvlJc w:val="left"/>
      <w:pPr>
        <w:tabs>
          <w:tab w:val="num" w:pos="6480"/>
        </w:tabs>
        <w:ind w:left="6480" w:hanging="360"/>
      </w:pPr>
      <w:rPr>
        <w:rFonts w:ascii="Courier New" w:hAnsi="Courier New" w:hint="default"/>
      </w:rPr>
    </w:lvl>
  </w:abstractNum>
  <w:abstractNum w:abstractNumId="2" w15:restartNumberingAfterBreak="0">
    <w:nsid w:val="3A701B2D"/>
    <w:multiLevelType w:val="hybridMultilevel"/>
    <w:tmpl w:val="8BC2255A"/>
    <w:lvl w:ilvl="0" w:tplc="43C40AC0">
      <w:start w:val="1"/>
      <w:numFmt w:val="bullet"/>
      <w:lvlText w:val="o"/>
      <w:lvlJc w:val="left"/>
      <w:pPr>
        <w:tabs>
          <w:tab w:val="num" w:pos="720"/>
        </w:tabs>
        <w:ind w:left="720" w:hanging="360"/>
      </w:pPr>
      <w:rPr>
        <w:rFonts w:ascii="Courier New" w:hAnsi="Courier New" w:hint="default"/>
      </w:rPr>
    </w:lvl>
    <w:lvl w:ilvl="1" w:tplc="E348D504">
      <w:start w:val="1"/>
      <w:numFmt w:val="bullet"/>
      <w:lvlText w:val="o"/>
      <w:lvlJc w:val="left"/>
      <w:pPr>
        <w:tabs>
          <w:tab w:val="num" w:pos="1440"/>
        </w:tabs>
        <w:ind w:left="1440" w:hanging="360"/>
      </w:pPr>
      <w:rPr>
        <w:rFonts w:ascii="Courier New" w:hAnsi="Courier New" w:hint="default"/>
      </w:rPr>
    </w:lvl>
    <w:lvl w:ilvl="2" w:tplc="83A85620" w:tentative="1">
      <w:start w:val="1"/>
      <w:numFmt w:val="bullet"/>
      <w:lvlText w:val="o"/>
      <w:lvlJc w:val="left"/>
      <w:pPr>
        <w:tabs>
          <w:tab w:val="num" w:pos="2160"/>
        </w:tabs>
        <w:ind w:left="2160" w:hanging="360"/>
      </w:pPr>
      <w:rPr>
        <w:rFonts w:ascii="Courier New" w:hAnsi="Courier New" w:hint="default"/>
      </w:rPr>
    </w:lvl>
    <w:lvl w:ilvl="3" w:tplc="96826452" w:tentative="1">
      <w:start w:val="1"/>
      <w:numFmt w:val="bullet"/>
      <w:lvlText w:val="o"/>
      <w:lvlJc w:val="left"/>
      <w:pPr>
        <w:tabs>
          <w:tab w:val="num" w:pos="2880"/>
        </w:tabs>
        <w:ind w:left="2880" w:hanging="360"/>
      </w:pPr>
      <w:rPr>
        <w:rFonts w:ascii="Courier New" w:hAnsi="Courier New" w:hint="default"/>
      </w:rPr>
    </w:lvl>
    <w:lvl w:ilvl="4" w:tplc="12661516" w:tentative="1">
      <w:start w:val="1"/>
      <w:numFmt w:val="bullet"/>
      <w:lvlText w:val="o"/>
      <w:lvlJc w:val="left"/>
      <w:pPr>
        <w:tabs>
          <w:tab w:val="num" w:pos="3600"/>
        </w:tabs>
        <w:ind w:left="3600" w:hanging="360"/>
      </w:pPr>
      <w:rPr>
        <w:rFonts w:ascii="Courier New" w:hAnsi="Courier New" w:hint="default"/>
      </w:rPr>
    </w:lvl>
    <w:lvl w:ilvl="5" w:tplc="2F0EA53A" w:tentative="1">
      <w:start w:val="1"/>
      <w:numFmt w:val="bullet"/>
      <w:lvlText w:val="o"/>
      <w:lvlJc w:val="left"/>
      <w:pPr>
        <w:tabs>
          <w:tab w:val="num" w:pos="4320"/>
        </w:tabs>
        <w:ind w:left="4320" w:hanging="360"/>
      </w:pPr>
      <w:rPr>
        <w:rFonts w:ascii="Courier New" w:hAnsi="Courier New" w:hint="default"/>
      </w:rPr>
    </w:lvl>
    <w:lvl w:ilvl="6" w:tplc="19D66FA0" w:tentative="1">
      <w:start w:val="1"/>
      <w:numFmt w:val="bullet"/>
      <w:lvlText w:val="o"/>
      <w:lvlJc w:val="left"/>
      <w:pPr>
        <w:tabs>
          <w:tab w:val="num" w:pos="5040"/>
        </w:tabs>
        <w:ind w:left="5040" w:hanging="360"/>
      </w:pPr>
      <w:rPr>
        <w:rFonts w:ascii="Courier New" w:hAnsi="Courier New" w:hint="default"/>
      </w:rPr>
    </w:lvl>
    <w:lvl w:ilvl="7" w:tplc="DF426030" w:tentative="1">
      <w:start w:val="1"/>
      <w:numFmt w:val="bullet"/>
      <w:lvlText w:val="o"/>
      <w:lvlJc w:val="left"/>
      <w:pPr>
        <w:tabs>
          <w:tab w:val="num" w:pos="5760"/>
        </w:tabs>
        <w:ind w:left="5760" w:hanging="360"/>
      </w:pPr>
      <w:rPr>
        <w:rFonts w:ascii="Courier New" w:hAnsi="Courier New" w:hint="default"/>
      </w:rPr>
    </w:lvl>
    <w:lvl w:ilvl="8" w:tplc="77BE1870"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68BF246E"/>
    <w:multiLevelType w:val="hybridMultilevel"/>
    <w:tmpl w:val="CA5221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43"/>
    <w:rsid w:val="000D1343"/>
    <w:rsid w:val="003B74B0"/>
    <w:rsid w:val="00594BED"/>
    <w:rsid w:val="007F49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35FF"/>
  <w15:chartTrackingRefBased/>
  <w15:docId w15:val="{EAF74DC9-8C86-4B2B-8010-13546656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343"/>
    <w:pPr>
      <w:ind w:left="720"/>
      <w:contextualSpacing/>
    </w:pPr>
  </w:style>
  <w:style w:type="paragraph" w:styleId="BalloonText">
    <w:name w:val="Balloon Text"/>
    <w:basedOn w:val="Normal"/>
    <w:link w:val="BalloonTextChar"/>
    <w:uiPriority w:val="99"/>
    <w:semiHidden/>
    <w:unhideWhenUsed/>
    <w:rsid w:val="003B7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4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370176">
      <w:bodyDiv w:val="1"/>
      <w:marLeft w:val="0"/>
      <w:marRight w:val="0"/>
      <w:marTop w:val="0"/>
      <w:marBottom w:val="0"/>
      <w:divBdr>
        <w:top w:val="none" w:sz="0" w:space="0" w:color="auto"/>
        <w:left w:val="none" w:sz="0" w:space="0" w:color="auto"/>
        <w:bottom w:val="none" w:sz="0" w:space="0" w:color="auto"/>
        <w:right w:val="none" w:sz="0" w:space="0" w:color="auto"/>
      </w:divBdr>
    </w:div>
    <w:div w:id="387073682">
      <w:bodyDiv w:val="1"/>
      <w:marLeft w:val="0"/>
      <w:marRight w:val="0"/>
      <w:marTop w:val="0"/>
      <w:marBottom w:val="0"/>
      <w:divBdr>
        <w:top w:val="none" w:sz="0" w:space="0" w:color="auto"/>
        <w:left w:val="none" w:sz="0" w:space="0" w:color="auto"/>
        <w:bottom w:val="none" w:sz="0" w:space="0" w:color="auto"/>
        <w:right w:val="none" w:sz="0" w:space="0" w:color="auto"/>
      </w:divBdr>
    </w:div>
    <w:div w:id="464277497">
      <w:bodyDiv w:val="1"/>
      <w:marLeft w:val="0"/>
      <w:marRight w:val="0"/>
      <w:marTop w:val="0"/>
      <w:marBottom w:val="0"/>
      <w:divBdr>
        <w:top w:val="none" w:sz="0" w:space="0" w:color="auto"/>
        <w:left w:val="none" w:sz="0" w:space="0" w:color="auto"/>
        <w:bottom w:val="none" w:sz="0" w:space="0" w:color="auto"/>
        <w:right w:val="none" w:sz="0" w:space="0" w:color="auto"/>
      </w:divBdr>
      <w:divsChild>
        <w:div w:id="894585691">
          <w:marLeft w:val="144"/>
          <w:marRight w:val="0"/>
          <w:marTop w:val="240"/>
          <w:marBottom w:val="40"/>
          <w:divBdr>
            <w:top w:val="none" w:sz="0" w:space="0" w:color="auto"/>
            <w:left w:val="none" w:sz="0" w:space="0" w:color="auto"/>
            <w:bottom w:val="none" w:sz="0" w:space="0" w:color="auto"/>
            <w:right w:val="none" w:sz="0" w:space="0" w:color="auto"/>
          </w:divBdr>
        </w:div>
        <w:div w:id="374350244">
          <w:marLeft w:val="144"/>
          <w:marRight w:val="0"/>
          <w:marTop w:val="240"/>
          <w:marBottom w:val="40"/>
          <w:divBdr>
            <w:top w:val="none" w:sz="0" w:space="0" w:color="auto"/>
            <w:left w:val="none" w:sz="0" w:space="0" w:color="auto"/>
            <w:bottom w:val="none" w:sz="0" w:space="0" w:color="auto"/>
            <w:right w:val="none" w:sz="0" w:space="0" w:color="auto"/>
          </w:divBdr>
        </w:div>
        <w:div w:id="1664506441">
          <w:marLeft w:val="144"/>
          <w:marRight w:val="0"/>
          <w:marTop w:val="240"/>
          <w:marBottom w:val="40"/>
          <w:divBdr>
            <w:top w:val="none" w:sz="0" w:space="0" w:color="auto"/>
            <w:left w:val="none" w:sz="0" w:space="0" w:color="auto"/>
            <w:bottom w:val="none" w:sz="0" w:space="0" w:color="auto"/>
            <w:right w:val="none" w:sz="0" w:space="0" w:color="auto"/>
          </w:divBdr>
        </w:div>
        <w:div w:id="182134823">
          <w:marLeft w:val="144"/>
          <w:marRight w:val="0"/>
          <w:marTop w:val="240"/>
          <w:marBottom w:val="40"/>
          <w:divBdr>
            <w:top w:val="none" w:sz="0" w:space="0" w:color="auto"/>
            <w:left w:val="none" w:sz="0" w:space="0" w:color="auto"/>
            <w:bottom w:val="none" w:sz="0" w:space="0" w:color="auto"/>
            <w:right w:val="none" w:sz="0" w:space="0" w:color="auto"/>
          </w:divBdr>
        </w:div>
        <w:div w:id="1325088450">
          <w:marLeft w:val="144"/>
          <w:marRight w:val="0"/>
          <w:marTop w:val="240"/>
          <w:marBottom w:val="40"/>
          <w:divBdr>
            <w:top w:val="none" w:sz="0" w:space="0" w:color="auto"/>
            <w:left w:val="none" w:sz="0" w:space="0" w:color="auto"/>
            <w:bottom w:val="none" w:sz="0" w:space="0" w:color="auto"/>
            <w:right w:val="none" w:sz="0" w:space="0" w:color="auto"/>
          </w:divBdr>
        </w:div>
        <w:div w:id="1066076052">
          <w:marLeft w:val="144"/>
          <w:marRight w:val="0"/>
          <w:marTop w:val="240"/>
          <w:marBottom w:val="40"/>
          <w:divBdr>
            <w:top w:val="none" w:sz="0" w:space="0" w:color="auto"/>
            <w:left w:val="none" w:sz="0" w:space="0" w:color="auto"/>
            <w:bottom w:val="none" w:sz="0" w:space="0" w:color="auto"/>
            <w:right w:val="none" w:sz="0" w:space="0" w:color="auto"/>
          </w:divBdr>
        </w:div>
        <w:div w:id="1788772151">
          <w:marLeft w:val="144"/>
          <w:marRight w:val="0"/>
          <w:marTop w:val="240"/>
          <w:marBottom w:val="40"/>
          <w:divBdr>
            <w:top w:val="none" w:sz="0" w:space="0" w:color="auto"/>
            <w:left w:val="none" w:sz="0" w:space="0" w:color="auto"/>
            <w:bottom w:val="none" w:sz="0" w:space="0" w:color="auto"/>
            <w:right w:val="none" w:sz="0" w:space="0" w:color="auto"/>
          </w:divBdr>
        </w:div>
      </w:divsChild>
    </w:div>
    <w:div w:id="1095514648">
      <w:bodyDiv w:val="1"/>
      <w:marLeft w:val="0"/>
      <w:marRight w:val="0"/>
      <w:marTop w:val="0"/>
      <w:marBottom w:val="0"/>
      <w:divBdr>
        <w:top w:val="none" w:sz="0" w:space="0" w:color="auto"/>
        <w:left w:val="none" w:sz="0" w:space="0" w:color="auto"/>
        <w:bottom w:val="none" w:sz="0" w:space="0" w:color="auto"/>
        <w:right w:val="none" w:sz="0" w:space="0" w:color="auto"/>
      </w:divBdr>
      <w:divsChild>
        <w:div w:id="831677815">
          <w:marLeft w:val="144"/>
          <w:marRight w:val="0"/>
          <w:marTop w:val="240"/>
          <w:marBottom w:val="40"/>
          <w:divBdr>
            <w:top w:val="none" w:sz="0" w:space="0" w:color="auto"/>
            <w:left w:val="none" w:sz="0" w:space="0" w:color="auto"/>
            <w:bottom w:val="none" w:sz="0" w:space="0" w:color="auto"/>
            <w:right w:val="none" w:sz="0" w:space="0" w:color="auto"/>
          </w:divBdr>
        </w:div>
        <w:div w:id="1707758869">
          <w:marLeft w:val="144"/>
          <w:marRight w:val="0"/>
          <w:marTop w:val="240"/>
          <w:marBottom w:val="40"/>
          <w:divBdr>
            <w:top w:val="none" w:sz="0" w:space="0" w:color="auto"/>
            <w:left w:val="none" w:sz="0" w:space="0" w:color="auto"/>
            <w:bottom w:val="none" w:sz="0" w:space="0" w:color="auto"/>
            <w:right w:val="none" w:sz="0" w:space="0" w:color="auto"/>
          </w:divBdr>
        </w:div>
        <w:div w:id="826823385">
          <w:marLeft w:val="144"/>
          <w:marRight w:val="0"/>
          <w:marTop w:val="240"/>
          <w:marBottom w:val="40"/>
          <w:divBdr>
            <w:top w:val="none" w:sz="0" w:space="0" w:color="auto"/>
            <w:left w:val="none" w:sz="0" w:space="0" w:color="auto"/>
            <w:bottom w:val="none" w:sz="0" w:space="0" w:color="auto"/>
            <w:right w:val="none" w:sz="0" w:space="0" w:color="auto"/>
          </w:divBdr>
        </w:div>
        <w:div w:id="897209805">
          <w:marLeft w:val="144"/>
          <w:marRight w:val="0"/>
          <w:marTop w:val="240"/>
          <w:marBottom w:val="40"/>
          <w:divBdr>
            <w:top w:val="none" w:sz="0" w:space="0" w:color="auto"/>
            <w:left w:val="none" w:sz="0" w:space="0" w:color="auto"/>
            <w:bottom w:val="none" w:sz="0" w:space="0" w:color="auto"/>
            <w:right w:val="none" w:sz="0" w:space="0" w:color="auto"/>
          </w:divBdr>
        </w:div>
      </w:divsChild>
    </w:div>
    <w:div w:id="1153133496">
      <w:bodyDiv w:val="1"/>
      <w:marLeft w:val="0"/>
      <w:marRight w:val="0"/>
      <w:marTop w:val="0"/>
      <w:marBottom w:val="0"/>
      <w:divBdr>
        <w:top w:val="none" w:sz="0" w:space="0" w:color="auto"/>
        <w:left w:val="none" w:sz="0" w:space="0" w:color="auto"/>
        <w:bottom w:val="none" w:sz="0" w:space="0" w:color="auto"/>
        <w:right w:val="none" w:sz="0" w:space="0" w:color="auto"/>
      </w:divBdr>
    </w:div>
    <w:div w:id="1159148657">
      <w:bodyDiv w:val="1"/>
      <w:marLeft w:val="0"/>
      <w:marRight w:val="0"/>
      <w:marTop w:val="0"/>
      <w:marBottom w:val="0"/>
      <w:divBdr>
        <w:top w:val="none" w:sz="0" w:space="0" w:color="auto"/>
        <w:left w:val="none" w:sz="0" w:space="0" w:color="auto"/>
        <w:bottom w:val="none" w:sz="0" w:space="0" w:color="auto"/>
        <w:right w:val="none" w:sz="0" w:space="0" w:color="auto"/>
      </w:divBdr>
    </w:div>
    <w:div w:id="1358777282">
      <w:bodyDiv w:val="1"/>
      <w:marLeft w:val="0"/>
      <w:marRight w:val="0"/>
      <w:marTop w:val="0"/>
      <w:marBottom w:val="0"/>
      <w:divBdr>
        <w:top w:val="none" w:sz="0" w:space="0" w:color="auto"/>
        <w:left w:val="none" w:sz="0" w:space="0" w:color="auto"/>
        <w:bottom w:val="none" w:sz="0" w:space="0" w:color="auto"/>
        <w:right w:val="none" w:sz="0" w:space="0" w:color="auto"/>
      </w:divBdr>
    </w:div>
    <w:div w:id="163348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Carissa Copenace</dc:creator>
  <cp:keywords/>
  <dc:description/>
  <cp:lastModifiedBy>Carissa Copenace</cp:lastModifiedBy>
  <cp:revision>1</cp:revision>
  <cp:lastPrinted>2019-05-29T16:02:00Z</cp:lastPrinted>
  <dcterms:created xsi:type="dcterms:W3CDTF">2019-05-29T15:36:00Z</dcterms:created>
  <dcterms:modified xsi:type="dcterms:W3CDTF">2019-05-29T17:32:00Z</dcterms:modified>
</cp:coreProperties>
</file>